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4DAA" w14:textId="5D7D2C88" w:rsidR="00236DC3" w:rsidRPr="00947CB7" w:rsidRDefault="00236DC3" w:rsidP="00236DC3">
      <w:pPr>
        <w:pStyle w:val="xmso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47CB7">
        <w:rPr>
          <w:rFonts w:ascii="Times New Roman" w:hAnsi="Times New Roman" w:cs="Times New Roman"/>
          <w:b/>
          <w:sz w:val="28"/>
          <w:u w:val="single"/>
        </w:rPr>
        <w:t>Tárgyadatok</w:t>
      </w:r>
    </w:p>
    <w:p w14:paraId="3F0D3BF7" w14:textId="77777777" w:rsidR="00236DC3" w:rsidRPr="001C21A0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Tanszék/intézet: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Pécsi Tudományegyetem Bölcsészet-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és Társadalomtudományi Kar, Politikatudományi és Nemzetközi Tanulmányok</w:t>
      </w:r>
      <w:r w:rsidRPr="002F2FD8">
        <w:rPr>
          <w:rFonts w:ascii="Times New Roman" w:hAnsi="Times New Roman" w:cs="Times New Roman"/>
          <w:b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Tanszék</w:t>
      </w:r>
    </w:p>
    <w:p w14:paraId="79C237F6" w14:textId="77777777" w:rsidR="00236DC3" w:rsidRPr="00947CB7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Tárgyfelelős: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Dr. Glied Viktor PhD</w:t>
      </w:r>
    </w:p>
    <w:p w14:paraId="2AE9D247" w14:textId="77777777" w:rsidR="00236DC3" w:rsidRPr="00947CB7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Tárgynév: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Bevezetés 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Fenntartható Fejlődési Célok</w:t>
      </w:r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SDGs</w:t>
      </w:r>
      <w:proofErr w:type="spellEnd"/>
      <w:r>
        <w:rPr>
          <w:rFonts w:ascii="Times New Roman" w:hAnsi="Times New Roman" w:cs="Times New Roman"/>
          <w:bCs/>
          <w:sz w:val="24"/>
        </w:rPr>
        <w:t>)</w:t>
      </w:r>
      <w:r w:rsidRPr="002F2FD8">
        <w:rPr>
          <w:rFonts w:ascii="Times New Roman" w:hAnsi="Times New Roman" w:cs="Times New Roman"/>
          <w:bCs/>
          <w:sz w:val="24"/>
        </w:rPr>
        <w:t xml:space="preserve"> kérdéskör</w:t>
      </w:r>
      <w:r>
        <w:rPr>
          <w:rFonts w:ascii="Times New Roman" w:hAnsi="Times New Roman" w:cs="Times New Roman"/>
          <w:bCs/>
          <w:sz w:val="24"/>
        </w:rPr>
        <w:t>ébe</w:t>
      </w:r>
    </w:p>
    <w:p w14:paraId="6734B5A6" w14:textId="77777777" w:rsidR="00236DC3" w:rsidRPr="00947CB7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Tárgynév angolul: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Introduction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to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the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issue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of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the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UN's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17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Sustainable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Development</w:t>
      </w:r>
      <w:proofErr w:type="spellEnd"/>
      <w:r w:rsidRPr="002F2F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F2FD8">
        <w:rPr>
          <w:rFonts w:ascii="Times New Roman" w:hAnsi="Times New Roman" w:cs="Times New Roman"/>
          <w:bCs/>
          <w:sz w:val="24"/>
        </w:rPr>
        <w:t>Goals</w:t>
      </w:r>
      <w:proofErr w:type="spellEnd"/>
    </w:p>
    <w:p w14:paraId="6C29828F" w14:textId="77777777" w:rsidR="00236DC3" w:rsidRPr="00947CB7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Kredit: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3 kredit</w:t>
      </w:r>
    </w:p>
    <w:p w14:paraId="0F829F50" w14:textId="77777777" w:rsidR="00236DC3" w:rsidRPr="003F1728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 xml:space="preserve">Tárgykövetelmény: </w:t>
      </w:r>
      <w:r w:rsidRPr="002F2FD8">
        <w:rPr>
          <w:rFonts w:ascii="Times New Roman" w:hAnsi="Times New Roman" w:cs="Times New Roman"/>
          <w:b/>
          <w:bCs/>
          <w:sz w:val="24"/>
          <w:u w:val="single"/>
        </w:rPr>
        <w:t>kollokvium</w:t>
      </w:r>
      <w:r>
        <w:rPr>
          <w:rFonts w:ascii="Times New Roman" w:hAnsi="Times New Roman" w:cs="Times New Roman"/>
          <w:sz w:val="24"/>
        </w:rPr>
        <w:t xml:space="preserve"> </w:t>
      </w:r>
      <w:r w:rsidRPr="003F17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3F1728">
        <w:rPr>
          <w:rFonts w:ascii="Times New Roman" w:hAnsi="Times New Roman" w:cs="Times New Roman"/>
          <w:sz w:val="24"/>
        </w:rPr>
        <w:t>gyakorlati jegy</w:t>
      </w:r>
    </w:p>
    <w:p w14:paraId="2126812D" w14:textId="77777777" w:rsidR="00236DC3" w:rsidRPr="0091188C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i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Kurzustípus: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F2FD8">
        <w:rPr>
          <w:rFonts w:ascii="Times New Roman" w:hAnsi="Times New Roman" w:cs="Times New Roman"/>
          <w:b/>
          <w:bCs/>
          <w:sz w:val="24"/>
          <w:u w:val="single"/>
        </w:rPr>
        <w:t xml:space="preserve">előadás </w:t>
      </w:r>
      <w:r w:rsidRPr="002F2FD8">
        <w:rPr>
          <w:rFonts w:ascii="Times New Roman" w:hAnsi="Times New Roman" w:cs="Times New Roman"/>
          <w:b/>
          <w:bCs/>
          <w:i/>
          <w:sz w:val="24"/>
          <w:u w:val="single"/>
        </w:rPr>
        <w:t>(kollokvium esetén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/ szeminárium </w:t>
      </w:r>
      <w:r>
        <w:rPr>
          <w:rFonts w:ascii="Times New Roman" w:hAnsi="Times New Roman" w:cs="Times New Roman"/>
          <w:i/>
          <w:sz w:val="24"/>
        </w:rPr>
        <w:t>(gyakorlati jegy esetén)</w:t>
      </w:r>
    </w:p>
    <w:p w14:paraId="5D366F44" w14:textId="77777777" w:rsidR="00236DC3" w:rsidRPr="00947CB7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Heti/féléves óraszám: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F2FD8">
        <w:rPr>
          <w:rFonts w:ascii="Times New Roman" w:hAnsi="Times New Roman" w:cs="Times New Roman"/>
          <w:bCs/>
          <w:sz w:val="24"/>
        </w:rPr>
        <w:t>2 óra</w:t>
      </w:r>
    </w:p>
    <w:p w14:paraId="0C576E54" w14:textId="77777777" w:rsidR="00236DC3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Tárgyleírás:</w:t>
      </w:r>
    </w:p>
    <w:p w14:paraId="05CE4586" w14:textId="38BDD5F4" w:rsidR="00236DC3" w:rsidRPr="002548C2" w:rsidRDefault="007D0157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7D0157">
        <w:rPr>
          <w:rFonts w:ascii="Times New Roman" w:hAnsi="Times New Roman" w:cs="Times New Roman"/>
          <w:bCs/>
          <w:sz w:val="24"/>
        </w:rPr>
        <w:t xml:space="preserve">A félév során a hallgatók megismerhetik az Egyesült Nemzetek Szervezetének közgyűlése által a 2030-ig tartó időszakra vonatkozó fenntartható fejlesztési menetrendhez tartozó 17 fenntartható fejlődési célt, melyek jobb jövőt kínálnak bolygónk egészének és emberek milliárdjainak világszerte. A célok cselekvésre szólítják fel mind a fejlődő, mind a fejlett országokat, hogy kezeljék az egyenlőtlenségeket és megbirkózzanak a klímaváltozással. A célok nem csak a gazdasági növekedés és jólét fokozásával foglalkoznak, hanem az emberek egészségügyi, oktatási és szociális szükségleteivel miközben a környezetvédelemre is koncentrálnak. A Magyarországon egyedülálló, online kurzus oktatói különböző egyetemekről érkezett szakemberek, akik a Fenntartható Fejlődési Célok különböző aspektusait elemzik. </w:t>
      </w:r>
      <w:r w:rsidR="00236DC3">
        <w:rPr>
          <w:rFonts w:ascii="Times New Roman" w:hAnsi="Times New Roman" w:cs="Times New Roman"/>
          <w:bCs/>
          <w:sz w:val="24"/>
        </w:rPr>
        <w:t xml:space="preserve">A Magyarországon egyedülálló, online kurzus oktatói különböző egyetemekről érkezett szakemberek, akik a Fenntartható Fejlődési Célok különböző aspektusait elemzik. </w:t>
      </w:r>
    </w:p>
    <w:p w14:paraId="554DD4BC" w14:textId="77777777" w:rsidR="00236DC3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25E70CD6" w14:textId="77777777" w:rsidR="00236DC3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Tárgyleírás angolul:</w:t>
      </w:r>
    </w:p>
    <w:p w14:paraId="09300D96" w14:textId="625E30EF" w:rsidR="00236DC3" w:rsidRDefault="007D0157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 w:rsidRPr="007D0157">
        <w:rPr>
          <w:rFonts w:ascii="Times New Roman" w:hAnsi="Times New Roman" w:cs="Times New Roman"/>
          <w:bCs/>
          <w:sz w:val="24"/>
        </w:rPr>
        <w:t xml:space="preserve">During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the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semester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students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will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learn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about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the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17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Sustainable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Development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Goals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passed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by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the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United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Nations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General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Assembly's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2030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sustainable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development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agenda,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which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offer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better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future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for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our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planet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whole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and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billions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of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people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worldwide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. The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goals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call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for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action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by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both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developing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and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developed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countries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to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tackle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inequality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and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climate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change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. The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goals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address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not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only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the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enhancement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of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economic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growth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and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prosperity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but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also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people's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health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education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and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social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needs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while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focusing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on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environmental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protection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well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Professors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of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this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unique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online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course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are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specialists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lastRenderedPageBreak/>
        <w:t>from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various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universities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who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analyze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several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aspects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of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the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UN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Sustainable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Development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D0157">
        <w:rPr>
          <w:rFonts w:ascii="Times New Roman" w:hAnsi="Times New Roman" w:cs="Times New Roman"/>
          <w:bCs/>
          <w:sz w:val="24"/>
        </w:rPr>
        <w:t>Goals</w:t>
      </w:r>
      <w:proofErr w:type="spellEnd"/>
      <w:r w:rsidRPr="007D0157">
        <w:rPr>
          <w:rFonts w:ascii="Times New Roman" w:hAnsi="Times New Roman" w:cs="Times New Roman"/>
          <w:bCs/>
          <w:sz w:val="24"/>
        </w:rPr>
        <w:t>.</w:t>
      </w:r>
    </w:p>
    <w:p w14:paraId="4B2035AB" w14:textId="77777777" w:rsidR="007D0157" w:rsidRPr="00E726CF" w:rsidRDefault="007D0157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</w:p>
    <w:p w14:paraId="1385F38F" w14:textId="77777777" w:rsidR="00236DC3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947CB7">
        <w:rPr>
          <w:rFonts w:ascii="Times New Roman" w:hAnsi="Times New Roman" w:cs="Times New Roman"/>
          <w:b/>
          <w:sz w:val="24"/>
        </w:rPr>
        <w:t>Erasmus-hallgatóknak felajánlható?</w:t>
      </w:r>
      <w:r>
        <w:rPr>
          <w:rFonts w:ascii="Times New Roman" w:hAnsi="Times New Roman" w:cs="Times New Roman"/>
          <w:sz w:val="24"/>
        </w:rPr>
        <w:t xml:space="preserve"> </w:t>
      </w:r>
      <w:r w:rsidRPr="003F1728">
        <w:rPr>
          <w:rFonts w:ascii="Times New Roman" w:hAnsi="Times New Roman" w:cs="Times New Roman"/>
          <w:sz w:val="24"/>
        </w:rPr>
        <w:t>igen</w:t>
      </w:r>
      <w:r>
        <w:rPr>
          <w:rFonts w:ascii="Times New Roman" w:hAnsi="Times New Roman" w:cs="Times New Roman"/>
          <w:sz w:val="24"/>
        </w:rPr>
        <w:t xml:space="preserve"> </w:t>
      </w:r>
      <w:r w:rsidRPr="003F172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E726CF">
        <w:rPr>
          <w:rFonts w:ascii="Times New Roman" w:hAnsi="Times New Roman" w:cs="Times New Roman"/>
          <w:b/>
          <w:bCs/>
          <w:sz w:val="24"/>
          <w:u w:val="single"/>
        </w:rPr>
        <w:t>nem</w:t>
      </w:r>
    </w:p>
    <w:p w14:paraId="14DD740B" w14:textId="7540016D" w:rsidR="00236DC3" w:rsidRDefault="00236DC3" w:rsidP="00236DC3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Számonkérés</w:t>
      </w:r>
      <w:r w:rsidR="005119FD">
        <w:rPr>
          <w:rFonts w:ascii="Times New Roman" w:hAnsi="Times New Roman" w:cs="Times New Roman"/>
          <w:b/>
          <w:sz w:val="24"/>
        </w:rPr>
        <w:t>i és értékelési rendszer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A87109">
        <w:rPr>
          <w:rFonts w:ascii="Times New Roman" w:hAnsi="Times New Roman" w:cs="Times New Roman"/>
          <w:bCs/>
          <w:sz w:val="24"/>
        </w:rPr>
        <w:t>online írásbeli vizsga (</w:t>
      </w:r>
      <w:r>
        <w:rPr>
          <w:rFonts w:ascii="Times New Roman" w:hAnsi="Times New Roman" w:cs="Times New Roman"/>
          <w:bCs/>
          <w:sz w:val="24"/>
        </w:rPr>
        <w:t>20-30</w:t>
      </w:r>
      <w:r w:rsidRPr="00A87109">
        <w:rPr>
          <w:rFonts w:ascii="Times New Roman" w:hAnsi="Times New Roman" w:cs="Times New Roman"/>
          <w:bCs/>
          <w:sz w:val="24"/>
        </w:rPr>
        <w:t xml:space="preserve"> kérdéses kvíz a 1</w:t>
      </w:r>
      <w:r>
        <w:rPr>
          <w:rFonts w:ascii="Times New Roman" w:hAnsi="Times New Roman" w:cs="Times New Roman"/>
          <w:bCs/>
          <w:sz w:val="24"/>
        </w:rPr>
        <w:t>4</w:t>
      </w:r>
      <w:r w:rsidRPr="00A87109">
        <w:rPr>
          <w:rFonts w:ascii="Times New Roman" w:hAnsi="Times New Roman" w:cs="Times New Roman"/>
          <w:bCs/>
          <w:sz w:val="24"/>
        </w:rPr>
        <w:t>. héten)</w:t>
      </w:r>
    </w:p>
    <w:p w14:paraId="098233BE" w14:textId="77777777" w:rsidR="005119FD" w:rsidRPr="005119FD" w:rsidRDefault="005119FD" w:rsidP="005119FD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 w:rsidRPr="005119FD">
        <w:rPr>
          <w:rFonts w:ascii="Times New Roman" w:hAnsi="Times New Roman" w:cs="Times New Roman"/>
          <w:bCs/>
          <w:sz w:val="24"/>
        </w:rPr>
        <w:t>0 – 50,0 pont: elégtelen (1)</w:t>
      </w:r>
    </w:p>
    <w:p w14:paraId="6307AF3A" w14:textId="77777777" w:rsidR="005119FD" w:rsidRPr="005119FD" w:rsidRDefault="005119FD" w:rsidP="005119FD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 w:rsidRPr="005119FD">
        <w:rPr>
          <w:rFonts w:ascii="Times New Roman" w:hAnsi="Times New Roman" w:cs="Times New Roman"/>
          <w:bCs/>
          <w:sz w:val="24"/>
        </w:rPr>
        <w:t>50,1 – 65,0 pont: elégséges (2)</w:t>
      </w:r>
    </w:p>
    <w:p w14:paraId="38DA2E8B" w14:textId="77777777" w:rsidR="005119FD" w:rsidRPr="005119FD" w:rsidRDefault="005119FD" w:rsidP="005119FD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 w:rsidRPr="005119FD">
        <w:rPr>
          <w:rFonts w:ascii="Times New Roman" w:hAnsi="Times New Roman" w:cs="Times New Roman"/>
          <w:bCs/>
          <w:sz w:val="24"/>
        </w:rPr>
        <w:t>65,1 – 75,0 pont: közepes (3)</w:t>
      </w:r>
    </w:p>
    <w:p w14:paraId="2538689C" w14:textId="77777777" w:rsidR="005119FD" w:rsidRPr="005119FD" w:rsidRDefault="005119FD" w:rsidP="005119FD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 w:rsidRPr="005119FD">
        <w:rPr>
          <w:rFonts w:ascii="Times New Roman" w:hAnsi="Times New Roman" w:cs="Times New Roman"/>
          <w:bCs/>
          <w:sz w:val="24"/>
        </w:rPr>
        <w:t>75,1 – 85,0 pont: jó (4)</w:t>
      </w:r>
    </w:p>
    <w:p w14:paraId="5DA5FD45" w14:textId="0011E18C" w:rsidR="005119FD" w:rsidRDefault="005119FD" w:rsidP="005119FD">
      <w:pPr>
        <w:pStyle w:val="xmsolistparagraph"/>
        <w:spacing w:line="36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 w:rsidRPr="005119FD">
        <w:rPr>
          <w:rFonts w:ascii="Times New Roman" w:hAnsi="Times New Roman" w:cs="Times New Roman"/>
          <w:bCs/>
          <w:sz w:val="24"/>
        </w:rPr>
        <w:t>85,1 – 100,0 pont: jeles (5)</w:t>
      </w:r>
    </w:p>
    <w:p w14:paraId="039C8A43" w14:textId="0EB97B3A" w:rsidR="00236DC3" w:rsidRDefault="00236DC3"/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590"/>
        <w:gridCol w:w="2245"/>
        <w:gridCol w:w="3102"/>
        <w:gridCol w:w="2013"/>
        <w:gridCol w:w="2398"/>
      </w:tblGrid>
      <w:tr w:rsidR="002609BD" w14:paraId="4F7D4908" w14:textId="77777777" w:rsidTr="002609BD">
        <w:tc>
          <w:tcPr>
            <w:tcW w:w="590" w:type="dxa"/>
          </w:tcPr>
          <w:p w14:paraId="666B94BD" w14:textId="469CACC3" w:rsidR="002609BD" w:rsidRPr="002609BD" w:rsidRDefault="002609BD" w:rsidP="0026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609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Hét</w:t>
            </w:r>
          </w:p>
        </w:tc>
        <w:tc>
          <w:tcPr>
            <w:tcW w:w="2245" w:type="dxa"/>
          </w:tcPr>
          <w:p w14:paraId="48360F5F" w14:textId="08B790CC" w:rsidR="002609BD" w:rsidRPr="002609BD" w:rsidRDefault="002609BD" w:rsidP="0026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609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Előadás címe</w:t>
            </w:r>
          </w:p>
        </w:tc>
        <w:tc>
          <w:tcPr>
            <w:tcW w:w="3102" w:type="dxa"/>
          </w:tcPr>
          <w:p w14:paraId="5CF87AE3" w14:textId="3DACCAB1" w:rsidR="002609BD" w:rsidRPr="002609BD" w:rsidRDefault="002609BD" w:rsidP="008E4A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609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Oktató</w:t>
            </w:r>
          </w:p>
        </w:tc>
        <w:tc>
          <w:tcPr>
            <w:tcW w:w="2013" w:type="dxa"/>
          </w:tcPr>
          <w:p w14:paraId="438F4C54" w14:textId="322ADF2F" w:rsidR="002609BD" w:rsidRPr="002609BD" w:rsidRDefault="002609BD" w:rsidP="0026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609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Egyetem</w:t>
            </w:r>
          </w:p>
        </w:tc>
        <w:tc>
          <w:tcPr>
            <w:tcW w:w="2398" w:type="dxa"/>
          </w:tcPr>
          <w:p w14:paraId="6B7001A3" w14:textId="73306A48" w:rsidR="002609BD" w:rsidRPr="002609BD" w:rsidRDefault="002609BD" w:rsidP="00260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2609B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Cél</w:t>
            </w:r>
          </w:p>
        </w:tc>
      </w:tr>
      <w:tr w:rsidR="008B3364" w14:paraId="7D9BDA0C" w14:textId="77777777" w:rsidTr="002609BD">
        <w:tc>
          <w:tcPr>
            <w:tcW w:w="590" w:type="dxa"/>
          </w:tcPr>
          <w:p w14:paraId="1467A441" w14:textId="74442D88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67151E1D" w14:textId="046EC5D5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fenntartható fejlődés dilemma</w:t>
            </w:r>
          </w:p>
        </w:tc>
        <w:tc>
          <w:tcPr>
            <w:tcW w:w="3102" w:type="dxa"/>
          </w:tcPr>
          <w:p w14:paraId="303129D5" w14:textId="48800592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Glied Viktor</w:t>
            </w:r>
          </w:p>
        </w:tc>
        <w:tc>
          <w:tcPr>
            <w:tcW w:w="2013" w:type="dxa"/>
          </w:tcPr>
          <w:p w14:paraId="691EAE69" w14:textId="30120F64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Tudományegyetem</w:t>
            </w:r>
          </w:p>
        </w:tc>
        <w:tc>
          <w:tcPr>
            <w:tcW w:w="2398" w:type="dxa"/>
          </w:tcPr>
          <w:p w14:paraId="6259C263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A hallgatók megértik a kurzus általános felépítését.</w:t>
            </w:r>
          </w:p>
          <w:p w14:paraId="28834561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  <w:p w14:paraId="5915F0C6" w14:textId="10042EFA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A hallgatók megértik a világunk előtt álló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09BD">
              <w:rPr>
                <w:rFonts w:ascii="Times New Roman" w:hAnsi="Times New Roman" w:cs="Times New Roman"/>
              </w:rPr>
              <w:t>kihívásokat és a fenntartható fejlődés témaköreit.</w:t>
            </w:r>
          </w:p>
        </w:tc>
      </w:tr>
      <w:tr w:rsidR="008B3364" w14:paraId="11449F77" w14:textId="77777777" w:rsidTr="002609BD">
        <w:tc>
          <w:tcPr>
            <w:tcW w:w="590" w:type="dxa"/>
            <w:vMerge w:val="restart"/>
            <w:vAlign w:val="center"/>
          </w:tcPr>
          <w:p w14:paraId="5F08EB14" w14:textId="4AB24991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742F4DAE" w14:textId="3FF94DA3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egyetlen Föld? A véges Föld</w:t>
            </w:r>
          </w:p>
        </w:tc>
        <w:tc>
          <w:tcPr>
            <w:tcW w:w="3102" w:type="dxa"/>
          </w:tcPr>
          <w:p w14:paraId="55C4103C" w14:textId="2B4F679D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Kiss Ferenc</w:t>
            </w:r>
          </w:p>
        </w:tc>
        <w:tc>
          <w:tcPr>
            <w:tcW w:w="2013" w:type="dxa"/>
          </w:tcPr>
          <w:p w14:paraId="5DAFA9BB" w14:textId="070C2E9B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Nyíregyházi Egyetem</w:t>
            </w:r>
          </w:p>
        </w:tc>
        <w:tc>
          <w:tcPr>
            <w:tcW w:w="2398" w:type="dxa"/>
            <w:vMerge w:val="restart"/>
          </w:tcPr>
          <w:p w14:paraId="370F6644" w14:textId="3C17A97A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A hallgatók megértik a különböző bolygóhatárokat és azok hatásait a növekedés dinamikájára.</w:t>
            </w:r>
          </w:p>
        </w:tc>
      </w:tr>
      <w:tr w:rsidR="008B3364" w14:paraId="2688C808" w14:textId="77777777" w:rsidTr="002609BD">
        <w:trPr>
          <w:trHeight w:val="453"/>
        </w:trPr>
        <w:tc>
          <w:tcPr>
            <w:tcW w:w="590" w:type="dxa"/>
            <w:vMerge/>
            <w:vAlign w:val="center"/>
          </w:tcPr>
          <w:p w14:paraId="5B34C236" w14:textId="77777777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20B7FEA" w14:textId="223B7C11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Bolygóhatárok</w:t>
            </w:r>
          </w:p>
        </w:tc>
        <w:tc>
          <w:tcPr>
            <w:tcW w:w="3102" w:type="dxa"/>
          </w:tcPr>
          <w:p w14:paraId="5E36F5DE" w14:textId="2A6A77B0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Tóth Gergely</w:t>
            </w:r>
          </w:p>
        </w:tc>
        <w:tc>
          <w:tcPr>
            <w:tcW w:w="2013" w:type="dxa"/>
          </w:tcPr>
          <w:p w14:paraId="7D8338E2" w14:textId="40A4A2CB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Magyar Agrár- és Élettudományi Egyetem</w:t>
            </w:r>
          </w:p>
        </w:tc>
        <w:tc>
          <w:tcPr>
            <w:tcW w:w="2398" w:type="dxa"/>
            <w:vMerge/>
          </w:tcPr>
          <w:p w14:paraId="2E2A443E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5D3481DD" w14:textId="77777777" w:rsidTr="002609BD">
        <w:tc>
          <w:tcPr>
            <w:tcW w:w="590" w:type="dxa"/>
            <w:vAlign w:val="center"/>
          </w:tcPr>
          <w:p w14:paraId="10A64E1B" w14:textId="34BD2DF9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14:paraId="570F2C49" w14:textId="0FEFA0E5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Esetek a nemek közötti egyenlőség kérdésére</w:t>
            </w:r>
          </w:p>
        </w:tc>
        <w:tc>
          <w:tcPr>
            <w:tcW w:w="3102" w:type="dxa"/>
          </w:tcPr>
          <w:p w14:paraId="7C22DB7C" w14:textId="32FD8120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Ásványi Katalin</w:t>
            </w:r>
          </w:p>
        </w:tc>
        <w:tc>
          <w:tcPr>
            <w:tcW w:w="2013" w:type="dxa"/>
          </w:tcPr>
          <w:p w14:paraId="604B249F" w14:textId="0A2A6443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Budapesti Corvinus Egyetem</w:t>
            </w:r>
          </w:p>
        </w:tc>
        <w:tc>
          <w:tcPr>
            <w:tcW w:w="2398" w:type="dxa"/>
          </w:tcPr>
          <w:p w14:paraId="3DC8DC47" w14:textId="2B1B0D8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A hallgatók megértik a nemek közötti egyenlőség kérdéskörét</w:t>
            </w:r>
          </w:p>
        </w:tc>
      </w:tr>
      <w:tr w:rsidR="008B3364" w14:paraId="3F774686" w14:textId="77777777" w:rsidTr="002609BD">
        <w:tc>
          <w:tcPr>
            <w:tcW w:w="590" w:type="dxa"/>
            <w:vAlign w:val="center"/>
          </w:tcPr>
          <w:p w14:paraId="4266DBCB" w14:textId="58996B51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7F0AD2C9" w14:textId="0B69E134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Tisztességes munkahelyteremtés</w:t>
            </w:r>
          </w:p>
        </w:tc>
        <w:tc>
          <w:tcPr>
            <w:tcW w:w="3102" w:type="dxa"/>
          </w:tcPr>
          <w:p w14:paraId="5D455344" w14:textId="17B4F00D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Ásványi Katalin</w:t>
            </w:r>
          </w:p>
        </w:tc>
        <w:tc>
          <w:tcPr>
            <w:tcW w:w="2013" w:type="dxa"/>
          </w:tcPr>
          <w:p w14:paraId="4798476C" w14:textId="175516D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Budapesti Corvinus Egyetem</w:t>
            </w:r>
          </w:p>
        </w:tc>
        <w:tc>
          <w:tcPr>
            <w:tcW w:w="2398" w:type="dxa"/>
          </w:tcPr>
          <w:p w14:paraId="37F8CD68" w14:textId="34D2F1F3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A hallgatók megértik a tisztességes munka aspektusait</w:t>
            </w:r>
          </w:p>
        </w:tc>
      </w:tr>
      <w:tr w:rsidR="008B3364" w14:paraId="327C63D8" w14:textId="77777777" w:rsidTr="002609BD">
        <w:tc>
          <w:tcPr>
            <w:tcW w:w="590" w:type="dxa"/>
            <w:vMerge w:val="restart"/>
            <w:vAlign w:val="center"/>
          </w:tcPr>
          <w:p w14:paraId="5DD955EC" w14:textId="10B6F5AB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75C2375E" w14:textId="654DA6AB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Fenntarthatósági kompetenciák a modern felsőoktatásban</w:t>
            </w:r>
          </w:p>
        </w:tc>
        <w:tc>
          <w:tcPr>
            <w:tcW w:w="3102" w:type="dxa"/>
          </w:tcPr>
          <w:p w14:paraId="36D2FBEC" w14:textId="46A4DCE7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Buzási Attila</w:t>
            </w:r>
          </w:p>
        </w:tc>
        <w:tc>
          <w:tcPr>
            <w:tcW w:w="2013" w:type="dxa"/>
          </w:tcPr>
          <w:p w14:paraId="5717606E" w14:textId="7CCFB934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Budapesti Műszaki és Gazdaságtudományi Egyetem</w:t>
            </w:r>
          </w:p>
        </w:tc>
        <w:tc>
          <w:tcPr>
            <w:tcW w:w="2398" w:type="dxa"/>
            <w:vMerge w:val="restart"/>
          </w:tcPr>
          <w:p w14:paraId="36DB31AE" w14:textId="40431A02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>A hallgatók áttekintést kapnak a modern felsőoktatás helyzetéről és arról, hogy mit kell elérni a fenntartható fejlődés érdekében.</w:t>
            </w:r>
          </w:p>
        </w:tc>
      </w:tr>
      <w:tr w:rsidR="008B3364" w14:paraId="40794E5B" w14:textId="77777777" w:rsidTr="002609BD">
        <w:tc>
          <w:tcPr>
            <w:tcW w:w="590" w:type="dxa"/>
            <w:vMerge/>
            <w:vAlign w:val="center"/>
          </w:tcPr>
          <w:p w14:paraId="4AA06B92" w14:textId="77777777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074B9CBB" w14:textId="30C42EFA" w:rsidR="008B3364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Egyenlőtlenségek és minőség a felsőoktatásban</w:t>
            </w:r>
          </w:p>
        </w:tc>
        <w:tc>
          <w:tcPr>
            <w:tcW w:w="3102" w:type="dxa"/>
          </w:tcPr>
          <w:p w14:paraId="7AC8597E" w14:textId="43A1E2CC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Nagy Gyula</w:t>
            </w:r>
          </w:p>
        </w:tc>
        <w:tc>
          <w:tcPr>
            <w:tcW w:w="2013" w:type="dxa"/>
          </w:tcPr>
          <w:p w14:paraId="731E3360" w14:textId="5F12A3F1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Szegedi Tudományegyetem</w:t>
            </w:r>
          </w:p>
        </w:tc>
        <w:tc>
          <w:tcPr>
            <w:tcW w:w="2398" w:type="dxa"/>
            <w:vMerge/>
          </w:tcPr>
          <w:p w14:paraId="68A5ECC6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396F6F21" w14:textId="77777777" w:rsidTr="002609BD">
        <w:tc>
          <w:tcPr>
            <w:tcW w:w="590" w:type="dxa"/>
            <w:vMerge w:val="restart"/>
            <w:vAlign w:val="center"/>
          </w:tcPr>
          <w:p w14:paraId="690F3573" w14:textId="55FB6288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078270C5" w14:textId="5CA09D23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egészség társadalmi, kulturális és környezeti meghatározottsága</w:t>
            </w:r>
          </w:p>
        </w:tc>
        <w:tc>
          <w:tcPr>
            <w:tcW w:w="3102" w:type="dxa"/>
          </w:tcPr>
          <w:p w14:paraId="322CEFF0" w14:textId="19065717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Gyulai Anikó</w:t>
            </w:r>
          </w:p>
        </w:tc>
        <w:tc>
          <w:tcPr>
            <w:tcW w:w="2013" w:type="dxa"/>
          </w:tcPr>
          <w:p w14:paraId="00FD90C6" w14:textId="2CDA94C8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Miskolci Egyetem</w:t>
            </w:r>
          </w:p>
        </w:tc>
        <w:tc>
          <w:tcPr>
            <w:tcW w:w="2398" w:type="dxa"/>
            <w:vMerge w:val="restart"/>
          </w:tcPr>
          <w:p w14:paraId="1AA7B374" w14:textId="7B97F11A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>A hallgatók áttekintést kapnak a jó egészség és jóllét elérésének koncepcióiról, kihívásairól és lehetőségeiről.</w:t>
            </w:r>
          </w:p>
        </w:tc>
      </w:tr>
      <w:tr w:rsidR="008B3364" w14:paraId="54A214F3" w14:textId="77777777" w:rsidTr="002609BD">
        <w:tc>
          <w:tcPr>
            <w:tcW w:w="590" w:type="dxa"/>
            <w:vMerge/>
            <w:vAlign w:val="center"/>
          </w:tcPr>
          <w:p w14:paraId="7C481FB1" w14:textId="77777777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75F4BAE4" w14:textId="557DDBE8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 és boldogság, egyenlőtlenség</w:t>
            </w:r>
          </w:p>
        </w:tc>
        <w:tc>
          <w:tcPr>
            <w:tcW w:w="3102" w:type="dxa"/>
          </w:tcPr>
          <w:p w14:paraId="48B2A4C1" w14:textId="3EBD7288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Tóth Gergely</w:t>
            </w:r>
          </w:p>
        </w:tc>
        <w:tc>
          <w:tcPr>
            <w:tcW w:w="2013" w:type="dxa"/>
          </w:tcPr>
          <w:p w14:paraId="0867578F" w14:textId="28FE0939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Magyar Agrár- és Élettudományi Egyetem</w:t>
            </w:r>
          </w:p>
        </w:tc>
        <w:tc>
          <w:tcPr>
            <w:tcW w:w="2398" w:type="dxa"/>
            <w:vMerge/>
          </w:tcPr>
          <w:p w14:paraId="7F96BB73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243118A0" w14:textId="77777777" w:rsidTr="002609BD">
        <w:tc>
          <w:tcPr>
            <w:tcW w:w="590" w:type="dxa"/>
            <w:vMerge w:val="restart"/>
            <w:vAlign w:val="center"/>
          </w:tcPr>
          <w:p w14:paraId="03070FBC" w14:textId="27FFEB33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45" w:type="dxa"/>
          </w:tcPr>
          <w:p w14:paraId="40F346B6" w14:textId="03433660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Körforgásos gazdaság a városokban, körforgásos városmodell</w:t>
            </w:r>
          </w:p>
        </w:tc>
        <w:tc>
          <w:tcPr>
            <w:tcW w:w="3102" w:type="dxa"/>
          </w:tcPr>
          <w:p w14:paraId="4FEC7C6D" w14:textId="65B78E2F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Németh Kornél</w:t>
            </w:r>
          </w:p>
        </w:tc>
        <w:tc>
          <w:tcPr>
            <w:tcW w:w="2013" w:type="dxa"/>
          </w:tcPr>
          <w:p w14:paraId="3E6E36F1" w14:textId="48C0AA78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>Pannon Egyetem</w:t>
            </w:r>
          </w:p>
        </w:tc>
        <w:tc>
          <w:tcPr>
            <w:tcW w:w="2398" w:type="dxa"/>
            <w:vMerge w:val="restart"/>
          </w:tcPr>
          <w:p w14:paraId="253E911F" w14:textId="3278FDA5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>A hallgatók megértik, hogy mit jelent a fenntartható város, az urbanizáció és mik a városi ellenállóképesség lehetőségei.</w:t>
            </w:r>
          </w:p>
        </w:tc>
      </w:tr>
      <w:tr w:rsidR="008B3364" w14:paraId="1C78023E" w14:textId="77777777" w:rsidTr="002609BD">
        <w:tc>
          <w:tcPr>
            <w:tcW w:w="590" w:type="dxa"/>
            <w:vMerge/>
            <w:vAlign w:val="center"/>
          </w:tcPr>
          <w:p w14:paraId="6F6FF442" w14:textId="77777777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34FA86C2" w14:textId="6E0822EA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Körforgásos gazdaság, kapcsolódó EU-s szabályozások-támogatások-politikák</w:t>
            </w:r>
          </w:p>
        </w:tc>
        <w:tc>
          <w:tcPr>
            <w:tcW w:w="3102" w:type="dxa"/>
          </w:tcPr>
          <w:p w14:paraId="0A1080D8" w14:textId="43118835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Merza Péter</w:t>
            </w:r>
          </w:p>
        </w:tc>
        <w:tc>
          <w:tcPr>
            <w:tcW w:w="2013" w:type="dxa"/>
          </w:tcPr>
          <w:p w14:paraId="362B9312" w14:textId="50EB1626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Tudományegyetem</w:t>
            </w:r>
          </w:p>
        </w:tc>
        <w:tc>
          <w:tcPr>
            <w:tcW w:w="2398" w:type="dxa"/>
            <w:vMerge/>
          </w:tcPr>
          <w:p w14:paraId="40B5E0A5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747B5853" w14:textId="77777777" w:rsidTr="002609BD">
        <w:tc>
          <w:tcPr>
            <w:tcW w:w="590" w:type="dxa"/>
            <w:vMerge w:val="restart"/>
            <w:vAlign w:val="center"/>
          </w:tcPr>
          <w:p w14:paraId="48086F9C" w14:textId="1FEEDDAB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14:paraId="06AE82E0" w14:textId="5CD90D59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Erdőalapú gazdaság szerepe a klímaváltozás mérséklésében</w:t>
            </w:r>
          </w:p>
        </w:tc>
        <w:tc>
          <w:tcPr>
            <w:tcW w:w="3102" w:type="dxa"/>
          </w:tcPr>
          <w:p w14:paraId="6FDF7EA0" w14:textId="38DD3482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Polgár András, Elekné Dr. Fodor Veronika</w:t>
            </w:r>
          </w:p>
        </w:tc>
        <w:tc>
          <w:tcPr>
            <w:tcW w:w="2013" w:type="dxa"/>
          </w:tcPr>
          <w:p w14:paraId="6C09A341" w14:textId="643B1754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>Soproni Egyetem</w:t>
            </w:r>
          </w:p>
        </w:tc>
        <w:tc>
          <w:tcPr>
            <w:tcW w:w="2398" w:type="dxa"/>
            <w:vMerge w:val="restart"/>
          </w:tcPr>
          <w:p w14:paraId="48C8DA71" w14:textId="576BD0F5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 xml:space="preserve">A hallgatók betekintést kapnak az éghajlatváltozás mögött álló tudományba, megismerik azokat a </w:t>
            </w:r>
            <w:proofErr w:type="spellStart"/>
            <w:r w:rsidRPr="00A50E79">
              <w:rPr>
                <w:rFonts w:ascii="Times New Roman" w:hAnsi="Times New Roman" w:cs="Times New Roman"/>
              </w:rPr>
              <w:t>tárgyalássorozatokat</w:t>
            </w:r>
            <w:proofErr w:type="spellEnd"/>
            <w:r w:rsidRPr="00A50E79">
              <w:rPr>
                <w:rFonts w:ascii="Times New Roman" w:hAnsi="Times New Roman" w:cs="Times New Roman"/>
              </w:rPr>
              <w:t xml:space="preserve"> és politikákat, amelyek szükségesek a következmények enyhítéséhez és megelőzéséhez.</w:t>
            </w:r>
          </w:p>
        </w:tc>
      </w:tr>
      <w:tr w:rsidR="008B3364" w14:paraId="05A3D573" w14:textId="77777777" w:rsidTr="002609BD">
        <w:tc>
          <w:tcPr>
            <w:tcW w:w="590" w:type="dxa"/>
            <w:vMerge/>
            <w:vAlign w:val="center"/>
          </w:tcPr>
          <w:p w14:paraId="6B44EEE9" w14:textId="77777777" w:rsidR="008B3364" w:rsidRPr="002609BD" w:rsidRDefault="008B3364" w:rsidP="008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E8E6112" w14:textId="50104661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zöldfelület és a természetalapú megoldások jelentősége, szerepe a klímaváltozás mérséklésében és az adaptációban</w:t>
            </w:r>
          </w:p>
        </w:tc>
        <w:tc>
          <w:tcPr>
            <w:tcW w:w="3102" w:type="dxa"/>
          </w:tcPr>
          <w:p w14:paraId="472ED644" w14:textId="235F5A44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Gulyás Ágnes</w:t>
            </w:r>
          </w:p>
        </w:tc>
        <w:tc>
          <w:tcPr>
            <w:tcW w:w="2013" w:type="dxa"/>
          </w:tcPr>
          <w:p w14:paraId="38C20C6B" w14:textId="36917A96" w:rsidR="008B3364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>Szegedi Tudományegyetem</w:t>
            </w:r>
          </w:p>
          <w:p w14:paraId="6ADEC9AA" w14:textId="49FAE222" w:rsidR="008B3364" w:rsidRPr="00A50E79" w:rsidRDefault="008B3364" w:rsidP="008B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14:paraId="7FEB6C39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7540F988" w14:textId="77777777" w:rsidTr="002609BD">
        <w:tc>
          <w:tcPr>
            <w:tcW w:w="590" w:type="dxa"/>
            <w:vAlign w:val="center"/>
          </w:tcPr>
          <w:p w14:paraId="46DEF816" w14:textId="29BAB04E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14:paraId="72E05066" w14:textId="6EF81C70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Vízkezelés és víztisztítás megoldásai – a víz körforgása</w:t>
            </w:r>
          </w:p>
        </w:tc>
        <w:tc>
          <w:tcPr>
            <w:tcW w:w="3102" w:type="dxa"/>
          </w:tcPr>
          <w:p w14:paraId="22794780" w14:textId="2148A34D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Galambos Ildikó</w:t>
            </w:r>
          </w:p>
        </w:tc>
        <w:tc>
          <w:tcPr>
            <w:tcW w:w="2013" w:type="dxa"/>
          </w:tcPr>
          <w:p w14:paraId="21B8C973" w14:textId="4F74A345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50E79">
              <w:rPr>
                <w:rFonts w:ascii="Times New Roman" w:hAnsi="Times New Roman" w:cs="Times New Roman"/>
              </w:rPr>
              <w:t>Pannon Egyetem</w:t>
            </w:r>
          </w:p>
        </w:tc>
        <w:tc>
          <w:tcPr>
            <w:tcW w:w="2398" w:type="dxa"/>
            <w:vMerge w:val="restart"/>
          </w:tcPr>
          <w:p w14:paraId="49151359" w14:textId="13B23DEB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02E11">
              <w:rPr>
                <w:rFonts w:ascii="Times New Roman" w:hAnsi="Times New Roman" w:cs="Times New Roman"/>
              </w:rPr>
              <w:t>A hallgatók megértik a világ ökoszisztémáját és biológiai sokféleségét érintő különböző veszélyeket, valamint a veszélyek enyhítésére és megelőzésére irányuló politikákat és intézkedéseket.</w:t>
            </w:r>
          </w:p>
        </w:tc>
      </w:tr>
      <w:tr w:rsidR="008B3364" w14:paraId="200286C2" w14:textId="77777777" w:rsidTr="002609BD">
        <w:tc>
          <w:tcPr>
            <w:tcW w:w="590" w:type="dxa"/>
            <w:vAlign w:val="center"/>
          </w:tcPr>
          <w:p w14:paraId="60A1EC9D" w14:textId="7C743F3E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3EFF3633" w14:textId="7BFF925F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Szárazföldi ökoszisztémák védelme, a biodiverzitás megőrzése</w:t>
            </w:r>
          </w:p>
        </w:tc>
        <w:tc>
          <w:tcPr>
            <w:tcW w:w="3102" w:type="dxa"/>
          </w:tcPr>
          <w:p w14:paraId="5FCF2355" w14:textId="10C011AF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Csuzdi</w:t>
            </w:r>
            <w:proofErr w:type="spellEnd"/>
            <w:r>
              <w:rPr>
                <w:rFonts w:ascii="Times New Roman" w:hAnsi="Times New Roman" w:cs="Times New Roman"/>
              </w:rPr>
              <w:t xml:space="preserve"> Csaba</w:t>
            </w:r>
          </w:p>
        </w:tc>
        <w:tc>
          <w:tcPr>
            <w:tcW w:w="2013" w:type="dxa"/>
          </w:tcPr>
          <w:p w14:paraId="288B67CB" w14:textId="3C63C43D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02E11">
              <w:rPr>
                <w:rFonts w:ascii="Times New Roman" w:hAnsi="Times New Roman" w:cs="Times New Roman"/>
              </w:rPr>
              <w:t>Eszterházy Károly Katolikus Egyetem</w:t>
            </w:r>
          </w:p>
        </w:tc>
        <w:tc>
          <w:tcPr>
            <w:tcW w:w="2398" w:type="dxa"/>
            <w:vMerge/>
          </w:tcPr>
          <w:p w14:paraId="0719B084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73BB3E10" w14:textId="77777777" w:rsidTr="00A02E11">
        <w:tc>
          <w:tcPr>
            <w:tcW w:w="590" w:type="dxa"/>
            <w:vMerge w:val="restart"/>
            <w:vAlign w:val="center"/>
          </w:tcPr>
          <w:p w14:paraId="2F98D172" w14:textId="4D8CF8BA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45" w:type="dxa"/>
          </w:tcPr>
          <w:p w14:paraId="14A7C15B" w14:textId="596F83FC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Zöld logisztika</w:t>
            </w:r>
          </w:p>
        </w:tc>
        <w:tc>
          <w:tcPr>
            <w:tcW w:w="3102" w:type="dxa"/>
          </w:tcPr>
          <w:p w14:paraId="02B189B8" w14:textId="27804F36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Bányainé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Dr. Tóth Ágota</w:t>
            </w:r>
          </w:p>
        </w:tc>
        <w:tc>
          <w:tcPr>
            <w:tcW w:w="2013" w:type="dxa"/>
            <w:vMerge w:val="restart"/>
            <w:vAlign w:val="center"/>
          </w:tcPr>
          <w:p w14:paraId="6FFCFA29" w14:textId="649FF689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02E11">
              <w:rPr>
                <w:rFonts w:ascii="Times New Roman" w:hAnsi="Times New Roman" w:cs="Times New Roman"/>
              </w:rPr>
              <w:t>Miskolci Egyetem</w:t>
            </w:r>
          </w:p>
        </w:tc>
        <w:tc>
          <w:tcPr>
            <w:tcW w:w="2398" w:type="dxa"/>
            <w:vMerge w:val="restart"/>
          </w:tcPr>
          <w:p w14:paraId="5715D814" w14:textId="72354E4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02E11">
              <w:rPr>
                <w:rFonts w:ascii="Times New Roman" w:hAnsi="Times New Roman" w:cs="Times New Roman"/>
              </w:rPr>
              <w:t>A hallgatók megértik a vállalkozások és a körforgásos gazdaság szimbiózisát.</w:t>
            </w:r>
          </w:p>
        </w:tc>
      </w:tr>
      <w:tr w:rsidR="008B3364" w14:paraId="0BB404CA" w14:textId="77777777" w:rsidTr="002609BD">
        <w:tc>
          <w:tcPr>
            <w:tcW w:w="590" w:type="dxa"/>
            <w:vMerge/>
            <w:vAlign w:val="center"/>
          </w:tcPr>
          <w:p w14:paraId="6B76C52A" w14:textId="77777777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676D8B7" w14:textId="63B16D3A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Ipari és elektronikai hulladékok a körforgásos gazdaságban</w:t>
            </w:r>
          </w:p>
        </w:tc>
        <w:tc>
          <w:tcPr>
            <w:tcW w:w="3102" w:type="dxa"/>
          </w:tcPr>
          <w:p w14:paraId="5864B314" w14:textId="10495830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Nagy Sándor</w:t>
            </w:r>
          </w:p>
        </w:tc>
        <w:tc>
          <w:tcPr>
            <w:tcW w:w="2013" w:type="dxa"/>
            <w:vMerge/>
          </w:tcPr>
          <w:p w14:paraId="2A36F4DD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14:paraId="195C79A9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0E53F2BD" w14:textId="77777777" w:rsidTr="002609BD">
        <w:tc>
          <w:tcPr>
            <w:tcW w:w="590" w:type="dxa"/>
            <w:vMerge w:val="restart"/>
            <w:vAlign w:val="center"/>
          </w:tcPr>
          <w:p w14:paraId="3F855595" w14:textId="065D75B4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14:paraId="79310167" w14:textId="7097D24A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fenntarthatóság fogalmának jogi megközelítése</w:t>
            </w:r>
          </w:p>
        </w:tc>
        <w:tc>
          <w:tcPr>
            <w:tcW w:w="3102" w:type="dxa"/>
          </w:tcPr>
          <w:p w14:paraId="680FC92C" w14:textId="6FBE151F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Pánovics Attila</w:t>
            </w:r>
          </w:p>
        </w:tc>
        <w:tc>
          <w:tcPr>
            <w:tcW w:w="2013" w:type="dxa"/>
          </w:tcPr>
          <w:p w14:paraId="40A58775" w14:textId="6F7C019D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Tudományegyetem</w:t>
            </w:r>
          </w:p>
        </w:tc>
        <w:tc>
          <w:tcPr>
            <w:tcW w:w="2398" w:type="dxa"/>
            <w:vMerge w:val="restart"/>
          </w:tcPr>
          <w:p w14:paraId="294A719E" w14:textId="4A1E66EC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02E11">
              <w:rPr>
                <w:rFonts w:ascii="Times New Roman" w:hAnsi="Times New Roman" w:cs="Times New Roman"/>
              </w:rPr>
              <w:t>A hallgatók megértik, a hatékony, elszámoltatható és inkluzív intézmények, valamint a fenntartható fejlődéssel kapcsolatos jogszabályok és politikák előmozdításának és végrehajtásának fontosságát</w:t>
            </w:r>
          </w:p>
        </w:tc>
      </w:tr>
      <w:tr w:rsidR="008B3364" w14:paraId="62ADF91F" w14:textId="77777777" w:rsidTr="002609BD">
        <w:tc>
          <w:tcPr>
            <w:tcW w:w="590" w:type="dxa"/>
            <w:vMerge/>
            <w:vAlign w:val="center"/>
          </w:tcPr>
          <w:p w14:paraId="293DF901" w14:textId="77777777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49865CA0" w14:textId="3CF99034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Biomókus</w:t>
            </w:r>
            <w:proofErr w:type="spellEnd"/>
            <w:r>
              <w:rPr>
                <w:rFonts w:ascii="Times New Roman" w:hAnsi="Times New Roman" w:cs="Times New Roman"/>
              </w:rPr>
              <w:t>: Miből meríthetünk reményt és hogyan lehetünk pozitív „bolygóhősök”?</w:t>
            </w:r>
          </w:p>
        </w:tc>
        <w:tc>
          <w:tcPr>
            <w:tcW w:w="3102" w:type="dxa"/>
          </w:tcPr>
          <w:p w14:paraId="429C47FB" w14:textId="6421B704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Tóth Gergely</w:t>
            </w:r>
          </w:p>
        </w:tc>
        <w:tc>
          <w:tcPr>
            <w:tcW w:w="2013" w:type="dxa"/>
          </w:tcPr>
          <w:p w14:paraId="00824A92" w14:textId="14E87438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609BD">
              <w:rPr>
                <w:rFonts w:ascii="Times New Roman" w:hAnsi="Times New Roman" w:cs="Times New Roman"/>
              </w:rPr>
              <w:t>Magyar Agrár- és Élettudományi Egyetem</w:t>
            </w:r>
          </w:p>
        </w:tc>
        <w:tc>
          <w:tcPr>
            <w:tcW w:w="2398" w:type="dxa"/>
            <w:vMerge/>
          </w:tcPr>
          <w:p w14:paraId="2173631C" w14:textId="7777777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364" w14:paraId="51E2ADC2" w14:textId="77777777" w:rsidTr="002609BD">
        <w:tc>
          <w:tcPr>
            <w:tcW w:w="590" w:type="dxa"/>
            <w:vMerge w:val="restart"/>
            <w:vAlign w:val="center"/>
          </w:tcPr>
          <w:p w14:paraId="511A96BF" w14:textId="26CA44D9" w:rsidR="008B3364" w:rsidRPr="00236DC3" w:rsidRDefault="008B3364" w:rsidP="008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14:paraId="0415F595" w14:textId="7E0734B6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fiatalok szerepe a zöld átmenet megvalósításában</w:t>
            </w:r>
          </w:p>
        </w:tc>
        <w:tc>
          <w:tcPr>
            <w:tcW w:w="3102" w:type="dxa"/>
          </w:tcPr>
          <w:p w14:paraId="597B0096" w14:textId="63F8ACE1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Piskóti-Kovács Zsuzsa</w:t>
            </w:r>
          </w:p>
        </w:tc>
        <w:tc>
          <w:tcPr>
            <w:tcW w:w="2013" w:type="dxa"/>
          </w:tcPr>
          <w:p w14:paraId="5ED261D1" w14:textId="31E02EC7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A02E11">
              <w:rPr>
                <w:rFonts w:ascii="Times New Roman" w:hAnsi="Times New Roman" w:cs="Times New Roman"/>
              </w:rPr>
              <w:t>Eszterházy Károly Katolikus Egyetem</w:t>
            </w:r>
          </w:p>
        </w:tc>
        <w:tc>
          <w:tcPr>
            <w:tcW w:w="2398" w:type="dxa"/>
            <w:vMerge w:val="restart"/>
          </w:tcPr>
          <w:p w14:paraId="47FF7B46" w14:textId="1D57A68A" w:rsidR="008B3364" w:rsidRPr="002609BD" w:rsidRDefault="008B3364" w:rsidP="008B3364">
            <w:pPr>
              <w:jc w:val="both"/>
              <w:rPr>
                <w:rFonts w:ascii="Times New Roman" w:hAnsi="Times New Roman" w:cs="Times New Roman"/>
              </w:rPr>
            </w:pPr>
            <w:r w:rsidRPr="00236DC3">
              <w:rPr>
                <w:rFonts w:ascii="Times New Roman" w:hAnsi="Times New Roman" w:cs="Times New Roman"/>
              </w:rPr>
              <w:t>A hallgatók megértik a fenntartható fejlődési célok történetét, az elérésükhöz szükséges intézkedéseket és a diákok szerepét a fenntartható fejlődési célok megvalósításában.</w:t>
            </w:r>
          </w:p>
        </w:tc>
      </w:tr>
      <w:tr w:rsidR="008B3364" w14:paraId="63CE6D11" w14:textId="77777777" w:rsidTr="002609BD">
        <w:tc>
          <w:tcPr>
            <w:tcW w:w="590" w:type="dxa"/>
            <w:vMerge/>
          </w:tcPr>
          <w:p w14:paraId="45C34CBD" w14:textId="77777777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7063B697" w14:textId="5BE20E69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 tehet a fenntarthatóságért egy egyetemista?</w:t>
            </w:r>
          </w:p>
        </w:tc>
        <w:tc>
          <w:tcPr>
            <w:tcW w:w="3102" w:type="dxa"/>
          </w:tcPr>
          <w:p w14:paraId="3C60A715" w14:textId="1ACF92F5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Lukács Rita</w:t>
            </w:r>
          </w:p>
        </w:tc>
        <w:tc>
          <w:tcPr>
            <w:tcW w:w="2013" w:type="dxa"/>
          </w:tcPr>
          <w:p w14:paraId="62F69D94" w14:textId="6E4C68FE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  <w:r w:rsidRPr="00A02E11">
              <w:rPr>
                <w:rFonts w:ascii="Times New Roman" w:hAnsi="Times New Roman" w:cs="Times New Roman"/>
              </w:rPr>
              <w:t>Budapesti Metropolitan Egyetem</w:t>
            </w:r>
          </w:p>
        </w:tc>
        <w:tc>
          <w:tcPr>
            <w:tcW w:w="2398" w:type="dxa"/>
            <w:vMerge/>
          </w:tcPr>
          <w:p w14:paraId="2A082583" w14:textId="77777777" w:rsidR="008B3364" w:rsidRPr="002609BD" w:rsidRDefault="008B3364" w:rsidP="008B3364">
            <w:pPr>
              <w:rPr>
                <w:rFonts w:ascii="Times New Roman" w:hAnsi="Times New Roman" w:cs="Times New Roman"/>
              </w:rPr>
            </w:pPr>
          </w:p>
        </w:tc>
      </w:tr>
    </w:tbl>
    <w:p w14:paraId="3AA551DA" w14:textId="79BBC086" w:rsidR="00236DC3" w:rsidRDefault="00236DC3"/>
    <w:p w14:paraId="32D5CCCA" w14:textId="77777777" w:rsidR="00236DC3" w:rsidRDefault="00236DC3">
      <w:r>
        <w:br w:type="page"/>
      </w:r>
    </w:p>
    <w:p w14:paraId="0E62A760" w14:textId="2AD6578B" w:rsidR="00D10EE2" w:rsidRPr="008E4AAF" w:rsidRDefault="00236DC3" w:rsidP="00236DC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4AA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Ajánlott szakirodalmak</w:t>
      </w:r>
    </w:p>
    <w:p w14:paraId="3D4255D9" w14:textId="16E4F928" w:rsidR="00236DC3" w:rsidRDefault="00236DC3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2414AD8A" w14:textId="77777777" w:rsidR="008B3364" w:rsidRPr="008B3364" w:rsidRDefault="008B3364" w:rsidP="008B336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364">
        <w:rPr>
          <w:rFonts w:ascii="Times New Roman" w:hAnsi="Times New Roman" w:cs="Times New Roman"/>
          <w:sz w:val="24"/>
          <w:szCs w:val="24"/>
        </w:rPr>
        <w:t>Glied, Viktor – Pánovics, Attila (2022): Fenntartható fejlődés és környezetpolitika a 21. században – Egy paradigmaváltás küszöbén. Pécs, Kontraszt Plusz Kft., 177 p. ISBN: 9786158182249</w:t>
      </w:r>
    </w:p>
    <w:p w14:paraId="23990A57" w14:textId="586E8C99" w:rsidR="008B3364" w:rsidRPr="008B3364" w:rsidRDefault="008B3364" w:rsidP="008B336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364">
        <w:rPr>
          <w:rFonts w:ascii="Times New Roman" w:hAnsi="Times New Roman" w:cs="Times New Roman"/>
          <w:sz w:val="24"/>
          <w:szCs w:val="24"/>
        </w:rPr>
        <w:t>Kóródi Mária (szerk.) (2007): Remény a fennmaradásra – Fenntartható-e a fejlődés? Kossuth Kiadó Zrt.</w:t>
      </w:r>
    </w:p>
    <w:p w14:paraId="412E6F32" w14:textId="338B7813" w:rsidR="008B3364" w:rsidRPr="008B3364" w:rsidRDefault="008B3364" w:rsidP="008B336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364">
        <w:rPr>
          <w:rFonts w:ascii="Times New Roman" w:hAnsi="Times New Roman" w:cs="Times New Roman"/>
          <w:sz w:val="24"/>
          <w:szCs w:val="24"/>
        </w:rPr>
        <w:t xml:space="preserve">Kóródi Mária (szerk.) (2009): Az erőszak kultúrája – Fenntartható-e a fejlődés. </w:t>
      </w:r>
      <w:proofErr w:type="spellStart"/>
      <w:r w:rsidRPr="008B3364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8B3364">
        <w:rPr>
          <w:rFonts w:ascii="Times New Roman" w:hAnsi="Times New Roman" w:cs="Times New Roman"/>
          <w:sz w:val="24"/>
          <w:szCs w:val="24"/>
        </w:rPr>
        <w:t xml:space="preserve"> Páholy Kulturális és Kiadói Kft.</w:t>
      </w:r>
    </w:p>
    <w:p w14:paraId="63F6C3EF" w14:textId="72E8C3EC" w:rsidR="008B3364" w:rsidRPr="008B3364" w:rsidRDefault="008B3364" w:rsidP="008B336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364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8B3364">
        <w:rPr>
          <w:rFonts w:ascii="Times New Roman" w:hAnsi="Times New Roman" w:cs="Times New Roman"/>
          <w:sz w:val="24"/>
          <w:szCs w:val="24"/>
        </w:rPr>
        <w:t>Homer-Dixon</w:t>
      </w:r>
      <w:proofErr w:type="spellEnd"/>
      <w:r w:rsidRPr="008B3364">
        <w:rPr>
          <w:rFonts w:ascii="Times New Roman" w:hAnsi="Times New Roman" w:cs="Times New Roman"/>
          <w:sz w:val="24"/>
          <w:szCs w:val="24"/>
        </w:rPr>
        <w:t xml:space="preserve"> (2013): Környezet, szűkösség, erőszak. </w:t>
      </w:r>
      <w:proofErr w:type="spellStart"/>
      <w:r w:rsidRPr="008B3364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8B3364">
        <w:rPr>
          <w:rFonts w:ascii="Times New Roman" w:hAnsi="Times New Roman" w:cs="Times New Roman"/>
          <w:sz w:val="24"/>
          <w:szCs w:val="24"/>
        </w:rPr>
        <w:t xml:space="preserve"> Kiadó, Budapest.</w:t>
      </w:r>
    </w:p>
    <w:p w14:paraId="03BAEB15" w14:textId="72220588" w:rsidR="00236DC3" w:rsidRPr="00454CDF" w:rsidRDefault="00236DC3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557B2721" w14:textId="6C0B6EEB" w:rsidR="00454CDF" w:rsidRPr="00454CDF" w:rsidRDefault="00454CDF" w:rsidP="00454CD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>Kiss, Ferenc; Szabó, Árpád: Környezet-tudomány-történet Nyíregyháza, Magyarország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CDF">
        <w:rPr>
          <w:rFonts w:ascii="Times New Roman" w:hAnsi="Times New Roman" w:cs="Times New Roman"/>
          <w:sz w:val="24"/>
          <w:szCs w:val="24"/>
        </w:rPr>
        <w:t>Bessenyei Könyvkiadó (2005) , 247 p. ISBN: 9637336214 https://kornyezet.nye.hu/kornyezet/sites/www.nye.hu.kornyezet/files/TUDOM%C3%81NY-%20%C3%89S%20K%C3%96RNYEZETT%C3%96RT%C3%89NET%20pdf-hez.pdf</w:t>
      </w:r>
    </w:p>
    <w:p w14:paraId="420727F1" w14:textId="40740792" w:rsidR="00454CDF" w:rsidRPr="00454CDF" w:rsidRDefault="00454CDF" w:rsidP="00454CD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Kiss Ferenc,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Vallner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Judit: Környezettudományi alapismeretek pp. 403-480. In: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Hadházy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Tibor;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Erlichné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Bogdán Katalin; Hargitainé, Tóth Ágnes; Kiss, Ferenc; Nyilas, Károly;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Simkovics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Attiláné;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Vallner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judit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Iszáj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Ferenc (szerk.) Természettudományi alapismeretek : matematika, fizika, kémia, antropológia, környezettudomány Nyíregyháza, Magyarország : Bessenyei Könyvkiadó, (2020) p. 480 </w:t>
      </w:r>
      <w:hyperlink r:id="rId5" w:history="1">
        <w:r w:rsidRPr="00454CDF">
          <w:rPr>
            <w:rStyle w:val="Hiperhivatkozs"/>
            <w:rFonts w:ascii="Times New Roman" w:hAnsi="Times New Roman" w:cs="Times New Roman"/>
            <w:sz w:val="24"/>
            <w:szCs w:val="24"/>
          </w:rPr>
          <w:t>https://kornyezet.nye.hu/kornyezet/sites/www.nye.hu.kornyezet/files/KORNYEZET%20ES%20EMBER.pdf</w:t>
        </w:r>
      </w:hyperlink>
    </w:p>
    <w:p w14:paraId="5DD97436" w14:textId="601D7951" w:rsidR="00454CDF" w:rsidRPr="00454CDF" w:rsidRDefault="00454CDF" w:rsidP="00454CD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Hawken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[2019]: Visszafordítható. 100 hatékony megoldás a klímakatasztrófa megállításához. HVG Könyvek, Budapest.</w:t>
      </w:r>
    </w:p>
    <w:p w14:paraId="535EA0FF" w14:textId="65C414E1" w:rsidR="00454CDF" w:rsidRPr="00454CDF" w:rsidRDefault="00454CDF" w:rsidP="00454CD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Hawken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[2022]: Regeneráció. A klímakatasztrófa elkerülése társadalmunk és élővilágunk megújításával egy generáció alatt. HVG Könyvek, Budapest. </w:t>
      </w:r>
    </w:p>
    <w:p w14:paraId="4174D5A2" w14:textId="2E61F0A1" w:rsidR="00454CDF" w:rsidRPr="00454CDF" w:rsidRDefault="00454CDF" w:rsidP="00454CD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>Ernst Schumacher [1991]: A kicsi szép , Közgazdasági és Jogi Könyvkiadó, Budapest.</w:t>
      </w:r>
    </w:p>
    <w:p w14:paraId="3A4B1622" w14:textId="7E5911BF" w:rsidR="00454CDF" w:rsidRDefault="00454CDF" w:rsidP="00454CD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Tomas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Sedlacek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[2012]: A jó és a rossz közgazdaságtana. A Gilgames-eposztól a Wall Streetig. HVG, Bp.</w:t>
      </w:r>
    </w:p>
    <w:p w14:paraId="76DE61BD" w14:textId="77777777" w:rsidR="00454CDF" w:rsidRPr="00454CDF" w:rsidRDefault="00454CDF" w:rsidP="00454CD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DE3B582" w14:textId="56725E6C" w:rsidR="00236DC3" w:rsidRDefault="00236DC3" w:rsidP="00454CD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3B9DF792" w14:textId="77777777" w:rsidR="00454CDF" w:rsidRPr="00454CDF" w:rsidRDefault="00454CDF" w:rsidP="00454CD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Forum (2023): Global Gender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2022, https://www3.weforum.org/docs/WEF_GGGR_2022.pdf</w:t>
      </w:r>
    </w:p>
    <w:p w14:paraId="39874C13" w14:textId="0A377A0C" w:rsidR="00454CDF" w:rsidRDefault="00000000" w:rsidP="00454CD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54CDF" w:rsidRPr="003F311E">
          <w:rPr>
            <w:rStyle w:val="Hiperhivatkozs"/>
            <w:rFonts w:ascii="Times New Roman" w:hAnsi="Times New Roman" w:cs="Times New Roman"/>
            <w:sz w:val="24"/>
            <w:szCs w:val="24"/>
          </w:rPr>
          <w:t>http://ffcelok.hu/celok/nemek-kozotti-egyenloseg/</w:t>
        </w:r>
      </w:hyperlink>
    </w:p>
    <w:p w14:paraId="49DCAE26" w14:textId="77777777" w:rsidR="00454CDF" w:rsidRPr="00454CDF" w:rsidRDefault="00454CDF" w:rsidP="00454CD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4DEC0AE" w14:textId="0BF10523" w:rsidR="00236DC3" w:rsidRDefault="00236DC3" w:rsidP="00454CD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4363C7E3" w14:textId="7E500199" w:rsidR="00454CDF" w:rsidRPr="00454CDF" w:rsidRDefault="00454CDF" w:rsidP="00454CD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(2001).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a European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>.</w:t>
      </w:r>
    </w:p>
    <w:p w14:paraId="797B86EB" w14:textId="5E5A56EC" w:rsidR="00454CDF" w:rsidRDefault="00454CDF" w:rsidP="00454CD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DF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p. and Lee, N. (2007):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Most Good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Sons</w:t>
      </w:r>
      <w:proofErr w:type="spellEnd"/>
    </w:p>
    <w:p w14:paraId="55CE1D44" w14:textId="77777777" w:rsidR="00454CDF" w:rsidRPr="00454CDF" w:rsidRDefault="00454CDF" w:rsidP="00454CD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99D9C01" w14:textId="2A079EC3" w:rsidR="00236DC3" w:rsidRDefault="00236DC3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lastRenderedPageBreak/>
        <w:t>hét</w:t>
      </w:r>
    </w:p>
    <w:p w14:paraId="191C4243" w14:textId="15341010" w:rsidR="00454CDF" w:rsidRPr="00454CDF" w:rsidRDefault="00454CDF" w:rsidP="00454CD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>Barna Orsolya; Szalmáné Csete Mária: Zöld készségek a felsőoktatásban. EDUCATIO 30 : 4 pp. 682-693. , 12 p. (2021)</w:t>
      </w:r>
    </w:p>
    <w:p w14:paraId="27074056" w14:textId="0958FDD2" w:rsidR="00454CDF" w:rsidRPr="00454CDF" w:rsidRDefault="00454CDF" w:rsidP="00454CD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Barna Orsolya; Szalmáné Csete Mária: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Education. In: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Järvinen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Hannu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-Matti;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Silvestre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Santiago;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Llorens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Ariadna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; Nagy,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Balàzs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(szerk.) SEFI 2022 50th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of The European Society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Education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scenarios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alliances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. Barcelona, Spanyolország :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Politécnica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Catalunya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(2022) pp. 93-100. , 8 p.</w:t>
      </w:r>
    </w:p>
    <w:p w14:paraId="0DD20F4C" w14:textId="49BFBDAB" w:rsidR="00454CDF" w:rsidRDefault="00454CDF" w:rsidP="00454CD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DF">
        <w:rPr>
          <w:rFonts w:ascii="Times New Roman" w:hAnsi="Times New Roman" w:cs="Times New Roman"/>
          <w:sz w:val="24"/>
          <w:szCs w:val="24"/>
        </w:rPr>
        <w:t>Brundiers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Barth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Cebrián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. Key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agreed-upon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16, 13–29 (2021). </w:t>
      </w:r>
      <w:hyperlink r:id="rId7" w:history="1">
        <w:r w:rsidRPr="003F311E">
          <w:rPr>
            <w:rStyle w:val="Hiperhivatkozs"/>
            <w:rFonts w:ascii="Times New Roman" w:hAnsi="Times New Roman" w:cs="Times New Roman"/>
            <w:sz w:val="24"/>
            <w:szCs w:val="24"/>
          </w:rPr>
          <w:t>https://doi.org/10.1007/s11625-020-00838-2</w:t>
        </w:r>
      </w:hyperlink>
    </w:p>
    <w:p w14:paraId="5296CE9C" w14:textId="56736BFC" w:rsidR="00454CDF" w:rsidRPr="00454CDF" w:rsidRDefault="00454CDF" w:rsidP="00454CD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>CEGLÉDI TÍMEA: UGRÓDESZKÁN: https://mek.oszk.hu/18900/18942/18942.pdf</w:t>
      </w:r>
    </w:p>
    <w:p w14:paraId="3BA7BDA1" w14:textId="25027C9D" w:rsidR="00454CDF" w:rsidRPr="00454CDF" w:rsidRDefault="00454CDF" w:rsidP="00454CD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Óhidy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>: Oktatási expanzió és társadalmi egyenlőtlenség – aktuális tendenciák a németországi felsőoktatásban https://www.researchgate.net/publication/344379174_Oktatasi_expanzio_es_tarsadalmi_egyenlotlenseg_-_aktualis_tendenciak_a_nemetorszagi_felsooktatasban</w:t>
      </w:r>
    </w:p>
    <w:p w14:paraId="2390366D" w14:textId="6B73533F" w:rsidR="00454CDF" w:rsidRDefault="00454CDF" w:rsidP="00454CD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Fónai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Mihály: A térbeli mobilitás mintázatai joghallgatók körében https://www.mjsz.uni-miskolc.hu/files/egyeb/mjsz/201801/3_fonaimihaly.pdf</w:t>
      </w:r>
    </w:p>
    <w:p w14:paraId="6856B2B2" w14:textId="77777777" w:rsidR="00454CDF" w:rsidRPr="00454CDF" w:rsidRDefault="00454CDF" w:rsidP="00454CD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4FC9397" w14:textId="2AFC35DB" w:rsidR="00236DC3" w:rsidRDefault="00236DC3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259C6F80" w14:textId="728F8D2E" w:rsidR="00454CDF" w:rsidRDefault="00454CDF" w:rsidP="00454CD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Boncz Imre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Lampek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Kinga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Pusztafalvi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Henriette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): KÉZIKÖNYV AZ EGÉSZSÉGFEJLESZTÉSHEZ, 2022. Pécsi Tudományegyetem Egészségtudományi Kar, ISBN: 978-963-626-047-7 Letölthető: </w:t>
      </w:r>
      <w:hyperlink r:id="rId8" w:history="1">
        <w:r w:rsidRPr="003F311E">
          <w:rPr>
            <w:rStyle w:val="Hiperhivatkozs"/>
            <w:rFonts w:ascii="Times New Roman" w:hAnsi="Times New Roman" w:cs="Times New Roman"/>
            <w:sz w:val="24"/>
            <w:szCs w:val="24"/>
          </w:rPr>
          <w:t>https://www.etk.pte.hu/public/upload/files/efop343/KezikonyvAzEgeszegfejleszteshez2022net.pdf</w:t>
        </w:r>
      </w:hyperlink>
    </w:p>
    <w:p w14:paraId="560A98CE" w14:textId="77F8A78B" w:rsidR="00454CDF" w:rsidRPr="00454CDF" w:rsidRDefault="00454CDF" w:rsidP="00454CD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Erich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[1994]: Birtokolni vagy létezni? Egy új társadalom alapvetése. Akadémia Kiadó, Bp.</w:t>
      </w:r>
    </w:p>
    <w:p w14:paraId="3FD0AF4C" w14:textId="19406B78" w:rsidR="00454CDF" w:rsidRPr="00454CDF" w:rsidRDefault="00454CDF" w:rsidP="00454CD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CDF">
        <w:rPr>
          <w:rFonts w:ascii="Times New Roman" w:hAnsi="Times New Roman" w:cs="Times New Roman"/>
          <w:sz w:val="24"/>
          <w:szCs w:val="24"/>
        </w:rPr>
        <w:t xml:space="preserve">Tim Kasser [2005]: Az anyagiasság súlyos ára , </w:t>
      </w:r>
      <w:proofErr w:type="spellStart"/>
      <w:r w:rsidRPr="00454CDF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Libris, Budapest.</w:t>
      </w:r>
    </w:p>
    <w:p w14:paraId="12BBEE74" w14:textId="5767AAB1" w:rsidR="00454CDF" w:rsidRDefault="00454CDF" w:rsidP="00454CDF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DF">
        <w:rPr>
          <w:rFonts w:ascii="Times New Roman" w:hAnsi="Times New Roman" w:cs="Times New Roman"/>
          <w:sz w:val="24"/>
          <w:szCs w:val="24"/>
        </w:rPr>
        <w:t>Scitowsky</w:t>
      </w:r>
      <w:proofErr w:type="spellEnd"/>
      <w:r w:rsidRPr="00454CDF">
        <w:rPr>
          <w:rFonts w:ascii="Times New Roman" w:hAnsi="Times New Roman" w:cs="Times New Roman"/>
          <w:sz w:val="24"/>
          <w:szCs w:val="24"/>
        </w:rPr>
        <w:t xml:space="preserve"> Tibor [1990]: Az örömtelen gazdaság, KJK, Budapest.</w:t>
      </w:r>
    </w:p>
    <w:p w14:paraId="5086653D" w14:textId="77777777" w:rsidR="00454CDF" w:rsidRPr="00454CDF" w:rsidRDefault="00454CDF" w:rsidP="00454CD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CFFFBF9" w14:textId="73CA0DB3" w:rsidR="00236DC3" w:rsidRDefault="00236DC3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276EEC27" w14:textId="31D455DF" w:rsidR="005C3740" w:rsidRPr="005C3740" w:rsidRDefault="005C3740" w:rsidP="005C374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>Németh, Kornél (2021): A körforgásos gazdaság alapjai, Veszprém, Pannon Egyetemi Kiadó, ISBN:978-963-396-189-6 (2021), 151 p. https://konyvtar.uni-pannon.hu/images/docman-files/efop343/e-jegyzetek/Nemeth_Kornel_A_korforgasos_gazdasag_alapjai.pdf</w:t>
      </w:r>
    </w:p>
    <w:p w14:paraId="7BB37680" w14:textId="3AA4EC87" w:rsidR="005C3740" w:rsidRDefault="005C3740" w:rsidP="005C374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Németh, Kornél;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Attila ; Dobozi, Eszter ;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Gabnai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Zoltán ; Péter, Erzsébet (202+): Körforgásos gazdasági modell alapú városkoncepció, különös tekintettel a kis- és középvárosokra, TÉR ÉS TÁRSADALOM 37 : 2 pp. 62-81., 20 p. </w:t>
      </w:r>
      <w:hyperlink r:id="rId9" w:history="1">
        <w:r w:rsidRPr="003F311E">
          <w:rPr>
            <w:rStyle w:val="Hiperhivatkozs"/>
            <w:rFonts w:ascii="Times New Roman" w:hAnsi="Times New Roman" w:cs="Times New Roman"/>
            <w:sz w:val="24"/>
            <w:szCs w:val="24"/>
          </w:rPr>
          <w:t>https://tet.rkk.hu/index.php/TeT/article/view/3445</w:t>
        </w:r>
      </w:hyperlink>
    </w:p>
    <w:p w14:paraId="4395B04F" w14:textId="77777777" w:rsidR="005C3740" w:rsidRPr="005C3740" w:rsidRDefault="005C3740" w:rsidP="005C37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63CD1E0" w14:textId="6024E9F7" w:rsidR="00236DC3" w:rsidRDefault="00236DC3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4F687D7D" w14:textId="77777777" w:rsidR="005C3740" w:rsidRPr="005C3740" w:rsidRDefault="005C3740" w:rsidP="005C374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>Somogyi Z. (2016): A hazai erdők szénlekötése. Soproni Egyetem Erdészeti tudományos Intézet. URL: http://klima.erti.hu/home/a-hazai-erdok-szenlekotese/</w:t>
      </w:r>
    </w:p>
    <w:p w14:paraId="24915D25" w14:textId="765E6D80" w:rsidR="005C3740" w:rsidRDefault="005C3740" w:rsidP="005C374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lastRenderedPageBreak/>
        <w:t xml:space="preserve">Somogyi Z. (2016): Erdők és üvegház gázok. Soproni Egyetem Erdészeti tudományos Intézet. URL: </w:t>
      </w:r>
      <w:hyperlink r:id="rId10" w:history="1">
        <w:r w:rsidRPr="003F311E">
          <w:rPr>
            <w:rStyle w:val="Hiperhivatkozs"/>
            <w:rFonts w:ascii="Times New Roman" w:hAnsi="Times New Roman" w:cs="Times New Roman"/>
            <w:sz w:val="24"/>
            <w:szCs w:val="24"/>
          </w:rPr>
          <w:t>http://klima.erti.hu/home/erdok-es-uveghaz-gazok/</w:t>
        </w:r>
      </w:hyperlink>
    </w:p>
    <w:p w14:paraId="34E4E768" w14:textId="77777777" w:rsidR="005C3740" w:rsidRPr="005C3740" w:rsidRDefault="005C3740" w:rsidP="005C374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-General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Research and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an EU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policy agenda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nature-based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&amp; re-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naturing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Horizon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Nature-based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and re-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naturing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>' – (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version),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Office, 2015, https://data.europa.eu/doi/10.2777/479582</w:t>
      </w:r>
    </w:p>
    <w:p w14:paraId="4C8E626A" w14:textId="77777777" w:rsidR="005C3740" w:rsidRPr="005C3740" w:rsidRDefault="005C3740" w:rsidP="005C374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United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(2021).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Nature-Based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G20. https://wedocs.unep.org/20.500.11822/36586.</w:t>
      </w:r>
    </w:p>
    <w:p w14:paraId="5CADE5AA" w14:textId="77777777" w:rsidR="005C3740" w:rsidRPr="005C3740" w:rsidRDefault="005C3740" w:rsidP="005C37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B693A87" w14:textId="19F0895D" w:rsidR="00236DC3" w:rsidRDefault="00236DC3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6421EC7C" w14:textId="77777777" w:rsidR="005C3740" w:rsidRPr="005C3740" w:rsidRDefault="005C3740" w:rsidP="005C374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40">
        <w:rPr>
          <w:rFonts w:ascii="Times New Roman" w:hAnsi="Times New Roman" w:cs="Times New Roman"/>
          <w:sz w:val="24"/>
          <w:szCs w:val="24"/>
        </w:rPr>
        <w:t>Öllős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Géza: Víztisztítás - üzemeltetés, Egri Nyomda Kft., 1998, ISBN 963 9060 23 2</w:t>
      </w:r>
    </w:p>
    <w:p w14:paraId="5E75B081" w14:textId="25D36FF7" w:rsidR="005C3740" w:rsidRPr="005C3740" w:rsidRDefault="005C3740" w:rsidP="005C374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>Környezetvédelmi Tudástár, Ivóvíztisztítás és víztisztaságvédelem, 2013, ISBN: 978-615-5044-93-9,  https://tudastar.mk.uni-pannon.hu/anyagok/26-Ivoviztisztitas.pdf-</w:t>
      </w:r>
    </w:p>
    <w:p w14:paraId="2612D02C" w14:textId="3B7B184B" w:rsidR="005C3740" w:rsidRDefault="005C3740" w:rsidP="005C374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Berta, Renáta ;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Adamcsik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Orsolya ; Galambos, Ildikó ; Kovács, Nikoletta ;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Maász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Gábor ; Zrínyi, Zita ;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Tombácz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Etelka: Mit is iszunk?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Mikroműanyag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>-problémák, jelenlegi helyzet, Budapest, Magyarország : Akadémiai Kiadó (2022), DOI ISBN: 9789634548508</w:t>
      </w:r>
    </w:p>
    <w:p w14:paraId="412124D3" w14:textId="77777777" w:rsidR="005C3740" w:rsidRPr="005C3740" w:rsidRDefault="005C3740" w:rsidP="005C37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AA23018" w14:textId="6B4B77FE" w:rsidR="005C3740" w:rsidRPr="005C3740" w:rsidRDefault="005C3740" w:rsidP="005C374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DC3"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504E0F44" w14:textId="792CA7A8" w:rsidR="00236DC3" w:rsidRDefault="005C3740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DC3"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07645BF8" w14:textId="77777777" w:rsidR="005C3740" w:rsidRPr="005C3740" w:rsidRDefault="005C3740" w:rsidP="005C374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Vörösmarty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>.: Fenntarthatóság és környezeti szempontok a beszerzésben. Vállalatgazdasági Tudományos és Oktatási Alapítvány, Budapest, 2020. ISBN: 978-615-01-0364-8 http://unipub.lib.uni-corvinus.hu/6213/1/VorosmartyFenntarthatobeszerzes.pdf</w:t>
      </w:r>
    </w:p>
    <w:p w14:paraId="4FAB931E" w14:textId="3D0850BC" w:rsidR="005C3740" w:rsidRDefault="005C3740" w:rsidP="005C374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40">
        <w:rPr>
          <w:rFonts w:ascii="Times New Roman" w:hAnsi="Times New Roman" w:cs="Times New Roman"/>
          <w:sz w:val="24"/>
          <w:szCs w:val="24"/>
        </w:rPr>
        <w:t>Jefimovaitė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Vienažindienė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, M.: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. Public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and Public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(26), 2021. pp. 93-107. </w:t>
      </w:r>
      <w:hyperlink r:id="rId11" w:history="1">
        <w:r w:rsidRPr="003F311E">
          <w:rPr>
            <w:rStyle w:val="Hiperhivatkozs"/>
            <w:rFonts w:ascii="Times New Roman" w:hAnsi="Times New Roman" w:cs="Times New Roman"/>
            <w:sz w:val="24"/>
            <w:szCs w:val="24"/>
          </w:rPr>
          <w:t>https://ojs.mruni.eu/ojs/vsvt/article/view/6534</w:t>
        </w:r>
      </w:hyperlink>
    </w:p>
    <w:p w14:paraId="6AC0875A" w14:textId="77777777" w:rsidR="005C3740" w:rsidRPr="005C3740" w:rsidRDefault="005C3740" w:rsidP="005C374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40">
        <w:rPr>
          <w:rFonts w:ascii="Times New Roman" w:hAnsi="Times New Roman" w:cs="Times New Roman"/>
          <w:sz w:val="24"/>
          <w:szCs w:val="24"/>
        </w:rPr>
        <w:t>CriticEl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Monográfia sorozat 7. Sorozatszerkesztő: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Földessy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János, Elektronikai hulladékok előkészítése a stratégiai elemek visszanyerése érdekében. monografia_7.pdf (uni-miskolc.hu)</w:t>
      </w:r>
    </w:p>
    <w:p w14:paraId="4EC8DAFC" w14:textId="41F1A3E4" w:rsidR="005C3740" w:rsidRDefault="005C3740" w:rsidP="005C3740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>Nagy Sándor: Városi bányászat: fókuszban az elektronikai hulladékok. BKL, 2022.</w:t>
      </w:r>
    </w:p>
    <w:p w14:paraId="3BEEE2CE" w14:textId="77777777" w:rsidR="005C3740" w:rsidRPr="005C3740" w:rsidRDefault="005C3740" w:rsidP="005C37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ECC1864" w14:textId="4128C248" w:rsidR="00236DC3" w:rsidRDefault="005C3740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DC3"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6AADC658" w14:textId="77777777" w:rsidR="005C3740" w:rsidRDefault="005C3740" w:rsidP="005C374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40">
        <w:rPr>
          <w:rFonts w:ascii="Times New Roman" w:hAnsi="Times New Roman" w:cs="Times New Roman"/>
          <w:sz w:val="24"/>
          <w:szCs w:val="24"/>
        </w:rPr>
        <w:t>Bándi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Gyula: Környezetvédelem, fenntartható fejlődés és integráció, In: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Halustyik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Anna -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Klicsu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László (szerk.):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Cooperatrici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- Ünnepi kötet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Tersztyánszkyné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Vasadi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Éva 80. születésnapja alkalmából, Publisher, Pázmány Press, Budapest, 2015, 49-70. o. /https://jak.ppke.hu/storage/tinymce/uploads/VasadiEva_80_unnepi_kotet.pdf?u=1bXjpl/</w:t>
      </w:r>
    </w:p>
    <w:p w14:paraId="00C5BF3A" w14:textId="33B966E9" w:rsidR="005C3740" w:rsidRPr="005C3740" w:rsidRDefault="005C3740" w:rsidP="005C374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Quinn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[1993, 1999]: Izmael. Föld Napja Alapítvány, Budapest. </w:t>
      </w:r>
    </w:p>
    <w:p w14:paraId="3852DF8D" w14:textId="4D6B1570" w:rsidR="005C3740" w:rsidRPr="005C3740" w:rsidRDefault="005C3740" w:rsidP="005C374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Wohlleben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[2018]: A természet rejtett hálózata. Park Kiadó, Budapest. </w:t>
      </w:r>
    </w:p>
    <w:p w14:paraId="4A0FE0FA" w14:textId="279F05AC" w:rsidR="005C3740" w:rsidRPr="005C3740" w:rsidRDefault="005C3740" w:rsidP="005C374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Wohlleben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[2022]: A fák titkos élete. Park Kiadó, Budapest. </w:t>
      </w:r>
    </w:p>
    <w:p w14:paraId="6869B8E2" w14:textId="1AA959F3" w:rsidR="005C3740" w:rsidRDefault="005C3740" w:rsidP="005C374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lastRenderedPageBreak/>
        <w:t xml:space="preserve">Tóth Gergely [2016]: Gazdasággép – A fenntartható fejlődés közgazdaságtanának kettős története.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Kiadó – KÖVET, Budapest.</w:t>
      </w:r>
    </w:p>
    <w:p w14:paraId="23A4C028" w14:textId="77777777" w:rsidR="005C3740" w:rsidRPr="005C3740" w:rsidRDefault="005C3740" w:rsidP="005C374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0630B65" w14:textId="53B20D83" w:rsidR="00236DC3" w:rsidRDefault="005C3740" w:rsidP="00236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DC3" w:rsidRPr="00454CDF">
        <w:rPr>
          <w:rFonts w:ascii="Times New Roman" w:hAnsi="Times New Roman" w:cs="Times New Roman"/>
          <w:b/>
          <w:bCs/>
          <w:sz w:val="28"/>
          <w:szCs w:val="28"/>
        </w:rPr>
        <w:t>hét</w:t>
      </w:r>
    </w:p>
    <w:p w14:paraId="5CBE87C6" w14:textId="77777777" w:rsidR="005C3740" w:rsidRP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Interaktív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infografika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>: a klímatárgyalások ötven éve | Európai Parlament (europa.eu)</w:t>
      </w:r>
    </w:p>
    <w:p w14:paraId="7C0BD43C" w14:textId="146BAC58" w:rsidR="005C3740" w:rsidRP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>Európai zöld megállapodás (europa.eu)</w:t>
      </w:r>
    </w:p>
    <w:p w14:paraId="7F9A6DA0" w14:textId="5677C7B3" w:rsidR="005C3740" w:rsidRP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Irány az 55%! – Az uniós zöld átállási terv -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(europa.eu)</w:t>
      </w:r>
    </w:p>
    <w:p w14:paraId="7C2E7A4F" w14:textId="5CD0EF43" w:rsidR="005C3740" w:rsidRP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>Az igazságos átmenet mechanizmus (europa.eu)</w:t>
      </w:r>
    </w:p>
    <w:p w14:paraId="7832E6FA" w14:textId="1875086D" w:rsidR="005C3740" w:rsidRP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40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toolkit_0.pdf (europa.eu)</w:t>
      </w:r>
    </w:p>
    <w:p w14:paraId="06813823" w14:textId="025881B7" w:rsid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4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European Year of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? | European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(europa.eu)</w:t>
      </w:r>
    </w:p>
    <w:p w14:paraId="1B55E2AD" w14:textId="77777777" w:rsidR="005C3740" w:rsidRP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 xml:space="preserve">UNEP (2020) The Little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40">
        <w:rPr>
          <w:rFonts w:ascii="Times New Roman" w:hAnsi="Times New Roman" w:cs="Times New Roman"/>
          <w:sz w:val="24"/>
          <w:szCs w:val="24"/>
        </w:rPr>
        <w:t>Nudges</w:t>
      </w:r>
      <w:proofErr w:type="spellEnd"/>
      <w:r w:rsidRPr="005C3740">
        <w:rPr>
          <w:rFonts w:ascii="Times New Roman" w:hAnsi="Times New Roman" w:cs="Times New Roman"/>
          <w:sz w:val="24"/>
          <w:szCs w:val="24"/>
        </w:rPr>
        <w:t xml:space="preserve"> (link: https://www.unep.org/explore-topics/education-environment/what-we-do/little-book-green-nudges) ;</w:t>
      </w:r>
    </w:p>
    <w:p w14:paraId="77A05599" w14:textId="0E30B632" w:rsidR="005C3740" w:rsidRPr="005C3740" w:rsidRDefault="005C3740" w:rsidP="005C374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40">
        <w:rPr>
          <w:rFonts w:ascii="Times New Roman" w:hAnsi="Times New Roman" w:cs="Times New Roman"/>
          <w:sz w:val="24"/>
          <w:szCs w:val="24"/>
        </w:rPr>
        <w:t>ISSUE ERASMUS+ projekt keretében elkészült anyagok (link: https://uni-bge.hu/hu/issue) ;</w:t>
      </w:r>
    </w:p>
    <w:p w14:paraId="2653471F" w14:textId="77777777" w:rsidR="005C3740" w:rsidRPr="005C3740" w:rsidRDefault="005C3740" w:rsidP="005C37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E9D35" w14:textId="77777777" w:rsidR="005C3740" w:rsidRPr="005C3740" w:rsidRDefault="005C3740" w:rsidP="005C37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740" w:rsidRPr="005C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7CD"/>
    <w:multiLevelType w:val="hybridMultilevel"/>
    <w:tmpl w:val="3D5E8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E"/>
    <w:multiLevelType w:val="hybridMultilevel"/>
    <w:tmpl w:val="84CAA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322"/>
    <w:multiLevelType w:val="hybridMultilevel"/>
    <w:tmpl w:val="E2685B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E3FC8"/>
    <w:multiLevelType w:val="hybridMultilevel"/>
    <w:tmpl w:val="3BBAB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511"/>
    <w:multiLevelType w:val="hybridMultilevel"/>
    <w:tmpl w:val="BAFCC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46DC"/>
    <w:multiLevelType w:val="hybridMultilevel"/>
    <w:tmpl w:val="6E566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67732"/>
    <w:multiLevelType w:val="hybridMultilevel"/>
    <w:tmpl w:val="00341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30C0"/>
    <w:multiLevelType w:val="hybridMultilevel"/>
    <w:tmpl w:val="F4528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7994"/>
    <w:multiLevelType w:val="hybridMultilevel"/>
    <w:tmpl w:val="0E567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7345"/>
    <w:multiLevelType w:val="hybridMultilevel"/>
    <w:tmpl w:val="E2C0A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5507"/>
    <w:multiLevelType w:val="hybridMultilevel"/>
    <w:tmpl w:val="769A7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65D78"/>
    <w:multiLevelType w:val="hybridMultilevel"/>
    <w:tmpl w:val="1B42F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735"/>
    <w:multiLevelType w:val="hybridMultilevel"/>
    <w:tmpl w:val="3A52A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54130"/>
    <w:multiLevelType w:val="hybridMultilevel"/>
    <w:tmpl w:val="082C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4FB0"/>
    <w:multiLevelType w:val="hybridMultilevel"/>
    <w:tmpl w:val="A5064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07C80"/>
    <w:multiLevelType w:val="hybridMultilevel"/>
    <w:tmpl w:val="00ECC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95266">
    <w:abstractNumId w:val="15"/>
  </w:num>
  <w:num w:numId="2" w16cid:durableId="347682620">
    <w:abstractNumId w:val="8"/>
  </w:num>
  <w:num w:numId="3" w16cid:durableId="647900742">
    <w:abstractNumId w:val="1"/>
  </w:num>
  <w:num w:numId="4" w16cid:durableId="1040663083">
    <w:abstractNumId w:val="6"/>
  </w:num>
  <w:num w:numId="5" w16cid:durableId="1364405289">
    <w:abstractNumId w:val="10"/>
  </w:num>
  <w:num w:numId="6" w16cid:durableId="903831593">
    <w:abstractNumId w:val="9"/>
  </w:num>
  <w:num w:numId="7" w16cid:durableId="1086999962">
    <w:abstractNumId w:val="12"/>
  </w:num>
  <w:num w:numId="8" w16cid:durableId="1577469805">
    <w:abstractNumId w:val="14"/>
  </w:num>
  <w:num w:numId="9" w16cid:durableId="1264534215">
    <w:abstractNumId w:val="3"/>
  </w:num>
  <w:num w:numId="10" w16cid:durableId="1082337186">
    <w:abstractNumId w:val="4"/>
  </w:num>
  <w:num w:numId="11" w16cid:durableId="576717026">
    <w:abstractNumId w:val="0"/>
  </w:num>
  <w:num w:numId="12" w16cid:durableId="838614188">
    <w:abstractNumId w:val="7"/>
  </w:num>
  <w:num w:numId="13" w16cid:durableId="1648438787">
    <w:abstractNumId w:val="13"/>
  </w:num>
  <w:num w:numId="14" w16cid:durableId="1316642116">
    <w:abstractNumId w:val="5"/>
  </w:num>
  <w:num w:numId="15" w16cid:durableId="1287783824">
    <w:abstractNumId w:val="2"/>
  </w:num>
  <w:num w:numId="16" w16cid:durableId="15826452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D"/>
    <w:rsid w:val="00236DC3"/>
    <w:rsid w:val="002609BD"/>
    <w:rsid w:val="00431B36"/>
    <w:rsid w:val="00454CDF"/>
    <w:rsid w:val="005119FD"/>
    <w:rsid w:val="005C3740"/>
    <w:rsid w:val="00653268"/>
    <w:rsid w:val="007D0157"/>
    <w:rsid w:val="008B3364"/>
    <w:rsid w:val="008E4AAF"/>
    <w:rsid w:val="00A02E11"/>
    <w:rsid w:val="00A50E79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9787"/>
  <w15:chartTrackingRefBased/>
  <w15:docId w15:val="{563EA88A-EFE9-4858-BCAD-95C46EF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09BD"/>
    <w:pPr>
      <w:ind w:left="720"/>
      <w:contextualSpacing/>
    </w:pPr>
  </w:style>
  <w:style w:type="paragraph" w:customStyle="1" w:styleId="xmsolistparagraph">
    <w:name w:val="x_msolistparagraph"/>
    <w:basedOn w:val="Norml"/>
    <w:rsid w:val="00236DC3"/>
    <w:pPr>
      <w:spacing w:after="0" w:line="240" w:lineRule="auto"/>
      <w:ind w:left="720"/>
    </w:pPr>
    <w:rPr>
      <w:rFonts w:ascii="Calibri" w:hAnsi="Calibri" w:cs="Calibri"/>
      <w:kern w:val="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454CD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k.pte.hu/public/upload/files/efop343/KezikonyvAzEgeszegfejleszteshez2022n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1625-020-00838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celok.hu/celok/nemek-kozotti-egyenloseg/" TargetMode="External"/><Relationship Id="rId11" Type="http://schemas.openxmlformats.org/officeDocument/2006/relationships/hyperlink" Target="https://ojs.mruni.eu/ojs/vsvt/article/view/6534" TargetMode="External"/><Relationship Id="rId5" Type="http://schemas.openxmlformats.org/officeDocument/2006/relationships/hyperlink" Target="https://kornyezet.nye.hu/kornyezet/sites/www.nye.hu.kornyezet/files/KORNYEZET%20ES%20EMBER.pdf" TargetMode="External"/><Relationship Id="rId10" Type="http://schemas.openxmlformats.org/officeDocument/2006/relationships/hyperlink" Target="http://klima.erti.hu/home/erdok-es-uveghaz-gaz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t.rkk.hu/index.php/TeT/article/view/344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1860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6</cp:revision>
  <dcterms:created xsi:type="dcterms:W3CDTF">2023-12-19T08:48:00Z</dcterms:created>
  <dcterms:modified xsi:type="dcterms:W3CDTF">2024-01-15T08:19:00Z</dcterms:modified>
</cp:coreProperties>
</file>